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54" w:rsidRDefault="00661C6E">
      <w:r>
        <w:rPr>
          <w:rFonts w:hint="eastAsia"/>
        </w:rPr>
        <w:t>货币银行学</w:t>
      </w:r>
      <w:r>
        <w:rPr>
          <w:rFonts w:hint="eastAsia"/>
        </w:rPr>
        <w:t>----</w:t>
      </w:r>
      <w:r>
        <w:rPr>
          <w:rFonts w:hint="eastAsia"/>
        </w:rPr>
        <w:t>试题（</w:t>
      </w:r>
      <w:r>
        <w:rPr>
          <w:rFonts w:hint="eastAsia"/>
        </w:rPr>
        <w:t>30</w:t>
      </w:r>
      <w:r>
        <w:rPr>
          <w:rFonts w:hint="eastAsia"/>
        </w:rPr>
        <w:t>道</w:t>
      </w:r>
      <w:bookmarkStart w:id="0" w:name="_GoBack"/>
      <w:bookmarkEnd w:id="0"/>
      <w:r>
        <w:rPr>
          <w:rFonts w:hint="eastAsia"/>
        </w:rPr>
        <w:t>题）</w:t>
      </w:r>
    </w:p>
    <w:p w:rsidR="002B3F54" w:rsidRDefault="002B3F54"/>
    <w:p w:rsidR="002B3F54" w:rsidRDefault="00661C6E">
      <w:pPr>
        <w:numPr>
          <w:ilvl w:val="0"/>
          <w:numId w:val="1"/>
        </w:numPr>
      </w:pPr>
      <w:r>
        <w:rPr>
          <w:rFonts w:hint="eastAsia"/>
        </w:rPr>
        <w:t>名词解释（</w:t>
      </w:r>
      <w:r>
        <w:rPr>
          <w:rFonts w:hint="eastAsia"/>
        </w:rPr>
        <w:t>10</w:t>
      </w:r>
      <w:r>
        <w:rPr>
          <w:rFonts w:hint="eastAsia"/>
        </w:rPr>
        <w:t>个）</w:t>
      </w:r>
    </w:p>
    <w:p w:rsidR="002B3F54" w:rsidRDefault="00661C6E">
      <w:pPr>
        <w:numPr>
          <w:ilvl w:val="0"/>
          <w:numId w:val="2"/>
        </w:numPr>
      </w:pPr>
      <w:r>
        <w:rPr>
          <w:rFonts w:hint="eastAsia"/>
        </w:rPr>
        <w:t>基础货币</w:t>
      </w:r>
      <w:r>
        <w:rPr>
          <w:rFonts w:hint="eastAsia"/>
        </w:rPr>
        <w:t xml:space="preserve">       2</w:t>
      </w:r>
      <w:r>
        <w:rPr>
          <w:rFonts w:hint="eastAsia"/>
        </w:rPr>
        <w:t>、货币供给</w:t>
      </w:r>
      <w:r>
        <w:rPr>
          <w:rFonts w:hint="eastAsia"/>
        </w:rPr>
        <w:t xml:space="preserve">       3</w:t>
      </w:r>
      <w:r>
        <w:rPr>
          <w:rFonts w:hint="eastAsia"/>
        </w:rPr>
        <w:t>、货币均衡</w:t>
      </w:r>
      <w:r>
        <w:rPr>
          <w:rFonts w:hint="eastAsia"/>
        </w:rPr>
        <w:t xml:space="preserve">       4</w:t>
      </w:r>
      <w:r>
        <w:rPr>
          <w:rFonts w:hint="eastAsia"/>
        </w:rPr>
        <w:t>、通货紧缩</w:t>
      </w:r>
      <w:r>
        <w:rPr>
          <w:rFonts w:hint="eastAsia"/>
        </w:rPr>
        <w:t xml:space="preserve">    </w:t>
      </w:r>
    </w:p>
    <w:p w:rsidR="002B3F54" w:rsidRDefault="00661C6E">
      <w:pPr>
        <w:numPr>
          <w:ilvl w:val="0"/>
          <w:numId w:val="3"/>
        </w:numPr>
      </w:pPr>
      <w:r>
        <w:rPr>
          <w:rFonts w:hint="eastAsia"/>
        </w:rPr>
        <w:t>金融中介</w:t>
      </w:r>
      <w:r>
        <w:rPr>
          <w:rFonts w:hint="eastAsia"/>
        </w:rPr>
        <w:t xml:space="preserve">       6</w:t>
      </w:r>
      <w:r>
        <w:rPr>
          <w:rFonts w:hint="eastAsia"/>
        </w:rPr>
        <w:t>、基准管制</w:t>
      </w:r>
      <w:r>
        <w:rPr>
          <w:rFonts w:hint="eastAsia"/>
        </w:rPr>
        <w:t xml:space="preserve">       7</w:t>
      </w:r>
      <w:r>
        <w:rPr>
          <w:rFonts w:hint="eastAsia"/>
        </w:rPr>
        <w:t>、金融资产</w:t>
      </w:r>
      <w:r>
        <w:rPr>
          <w:rFonts w:hint="eastAsia"/>
        </w:rPr>
        <w:t xml:space="preserve">       8</w:t>
      </w:r>
      <w:r>
        <w:rPr>
          <w:rFonts w:hint="eastAsia"/>
        </w:rPr>
        <w:t>、货币政策时滞</w:t>
      </w:r>
      <w:r>
        <w:rPr>
          <w:rFonts w:hint="eastAsia"/>
        </w:rPr>
        <w:t xml:space="preserve">   </w:t>
      </w:r>
    </w:p>
    <w:p w:rsidR="002B3F54" w:rsidRDefault="00661C6E">
      <w:pPr>
        <w:numPr>
          <w:ilvl w:val="0"/>
          <w:numId w:val="4"/>
        </w:numPr>
      </w:pPr>
      <w:r>
        <w:rPr>
          <w:rFonts w:hint="eastAsia"/>
        </w:rPr>
        <w:t>国际本位货币</w:t>
      </w:r>
      <w:r>
        <w:rPr>
          <w:rFonts w:hint="eastAsia"/>
        </w:rPr>
        <w:t xml:space="preserve">   10</w:t>
      </w:r>
      <w:r w:rsidR="00D77403">
        <w:rPr>
          <w:rFonts w:hint="eastAsia"/>
        </w:rPr>
        <w:t>、货币乘数</w:t>
      </w:r>
      <w:r>
        <w:rPr>
          <w:rFonts w:hint="eastAsia"/>
        </w:rPr>
        <w:t xml:space="preserve"> </w:t>
      </w:r>
    </w:p>
    <w:p w:rsidR="002B3F54" w:rsidRDefault="002B3F54"/>
    <w:p w:rsidR="002B3F54" w:rsidRDefault="00661C6E">
      <w:pPr>
        <w:numPr>
          <w:ilvl w:val="0"/>
          <w:numId w:val="1"/>
        </w:numPr>
      </w:pPr>
      <w:r>
        <w:rPr>
          <w:rFonts w:hint="eastAsia"/>
        </w:rPr>
        <w:t>简答（</w:t>
      </w:r>
      <w:r>
        <w:rPr>
          <w:rFonts w:hint="eastAsia"/>
        </w:rPr>
        <w:t>10</w:t>
      </w:r>
      <w:r>
        <w:rPr>
          <w:rFonts w:hint="eastAsia"/>
        </w:rPr>
        <w:t>个）</w:t>
      </w:r>
    </w:p>
    <w:p w:rsidR="002B3F54" w:rsidRDefault="00661C6E">
      <w:pPr>
        <w:numPr>
          <w:ilvl w:val="0"/>
          <w:numId w:val="5"/>
        </w:numPr>
      </w:pPr>
      <w:r>
        <w:rPr>
          <w:rFonts w:hint="eastAsia"/>
        </w:rPr>
        <w:t>简述存款保险制度的主要内容与作用。</w:t>
      </w:r>
    </w:p>
    <w:p w:rsidR="002B3F54" w:rsidRDefault="00661C6E">
      <w:pPr>
        <w:numPr>
          <w:ilvl w:val="0"/>
          <w:numId w:val="5"/>
        </w:numPr>
      </w:pPr>
      <w:r>
        <w:rPr>
          <w:rFonts w:hint="eastAsia"/>
        </w:rPr>
        <w:t>简述《巴塞尔协议</w:t>
      </w:r>
      <w:r w:rsidR="002B3F54">
        <w:rPr>
          <w:rFonts w:hint="eastAsia"/>
        </w:rPr>
        <w:fldChar w:fldCharType="begin"/>
      </w:r>
      <w:r>
        <w:rPr>
          <w:rFonts w:hint="eastAsia"/>
        </w:rPr>
        <w:instrText xml:space="preserve"> = 3 \* ROMAN \* MERGEFORMAT </w:instrText>
      </w:r>
      <w:r w:rsidR="002B3F54">
        <w:rPr>
          <w:rFonts w:hint="eastAsia"/>
        </w:rPr>
        <w:fldChar w:fldCharType="separate"/>
      </w:r>
      <w:r>
        <w:t>III</w:t>
      </w:r>
      <w:r w:rsidR="002B3F54">
        <w:rPr>
          <w:rFonts w:hint="eastAsia"/>
        </w:rPr>
        <w:fldChar w:fldCharType="end"/>
      </w:r>
      <w:r>
        <w:rPr>
          <w:rFonts w:hint="eastAsia"/>
        </w:rPr>
        <w:t>》的主要内容。</w:t>
      </w:r>
    </w:p>
    <w:p w:rsidR="002B3F54" w:rsidRDefault="00661C6E">
      <w:pPr>
        <w:numPr>
          <w:ilvl w:val="0"/>
          <w:numId w:val="5"/>
        </w:numPr>
      </w:pPr>
      <w:r>
        <w:rPr>
          <w:rFonts w:hint="eastAsia"/>
        </w:rPr>
        <w:t>简述剑桥学派的现金余额说的主要内容。</w:t>
      </w:r>
    </w:p>
    <w:p w:rsidR="002B3F54" w:rsidRDefault="00661C6E">
      <w:pPr>
        <w:numPr>
          <w:ilvl w:val="0"/>
          <w:numId w:val="5"/>
        </w:numPr>
      </w:pPr>
      <w:r>
        <w:rPr>
          <w:rFonts w:hint="eastAsia"/>
        </w:rPr>
        <w:t>简述可贷资金利率理论</w:t>
      </w:r>
      <w:r w:rsidR="00D77403">
        <w:rPr>
          <w:rFonts w:hint="eastAsia"/>
        </w:rPr>
        <w:t>（古典利率理论</w:t>
      </w:r>
      <w:r w:rsidR="00D77403">
        <w:rPr>
          <w:rFonts w:hint="eastAsia"/>
        </w:rPr>
        <w:t>/</w:t>
      </w:r>
      <w:r w:rsidR="00D77403">
        <w:rPr>
          <w:rFonts w:hint="eastAsia"/>
        </w:rPr>
        <w:t>流动性偏好利率理论）</w:t>
      </w:r>
      <w:r>
        <w:rPr>
          <w:rFonts w:hint="eastAsia"/>
        </w:rPr>
        <w:t>的基本内容。</w:t>
      </w:r>
    </w:p>
    <w:p w:rsidR="002B3F54" w:rsidRDefault="00661C6E">
      <w:pPr>
        <w:numPr>
          <w:ilvl w:val="0"/>
          <w:numId w:val="5"/>
        </w:numPr>
      </w:pPr>
      <w:r>
        <w:rPr>
          <w:rFonts w:hint="eastAsia"/>
        </w:rPr>
        <w:t>简述金融创新的主要种类及其内涵。</w:t>
      </w:r>
    </w:p>
    <w:p w:rsidR="00D77403" w:rsidRDefault="00661C6E" w:rsidP="00D77403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何谓有效市场假说？</w:t>
      </w:r>
    </w:p>
    <w:p w:rsidR="002B3F54" w:rsidRDefault="00661C6E" w:rsidP="00D77403">
      <w:pPr>
        <w:numPr>
          <w:ilvl w:val="0"/>
          <w:numId w:val="5"/>
        </w:numPr>
      </w:pPr>
      <w:r>
        <w:rPr>
          <w:rFonts w:hint="eastAsia"/>
        </w:rPr>
        <w:t>金融监管的成本有哪些？如何才能降低一国的金融监管成本？</w:t>
      </w:r>
    </w:p>
    <w:p w:rsidR="002B3F54" w:rsidRDefault="00661C6E">
      <w:pPr>
        <w:numPr>
          <w:ilvl w:val="0"/>
          <w:numId w:val="5"/>
        </w:numPr>
      </w:pPr>
      <w:r>
        <w:rPr>
          <w:rFonts w:hint="eastAsia"/>
        </w:rPr>
        <w:t>何谓货币政策的中介目标？成为中介目标的条件是什么？</w:t>
      </w:r>
    </w:p>
    <w:p w:rsidR="002B3F54" w:rsidRDefault="00661C6E">
      <w:pPr>
        <w:numPr>
          <w:ilvl w:val="0"/>
          <w:numId w:val="5"/>
        </w:numPr>
      </w:pPr>
      <w:r>
        <w:rPr>
          <w:rFonts w:hint="eastAsia"/>
        </w:rPr>
        <w:t>简述汇率理论中的金融资产说的主要内容。</w:t>
      </w:r>
    </w:p>
    <w:p w:rsidR="002B3F54" w:rsidRDefault="00661C6E">
      <w:pPr>
        <w:numPr>
          <w:ilvl w:val="0"/>
          <w:numId w:val="5"/>
        </w:numPr>
      </w:pPr>
      <w:r>
        <w:rPr>
          <w:rFonts w:hint="eastAsia"/>
        </w:rPr>
        <w:t>简述内外均衡理论的基本思想。</w:t>
      </w:r>
    </w:p>
    <w:p w:rsidR="002B3F54" w:rsidRDefault="002B3F54"/>
    <w:p w:rsidR="002B3F54" w:rsidRDefault="00661C6E">
      <w:pPr>
        <w:numPr>
          <w:ilvl w:val="0"/>
          <w:numId w:val="1"/>
        </w:numPr>
        <w:tabs>
          <w:tab w:val="left" w:pos="2632"/>
        </w:tabs>
      </w:pPr>
      <w:r>
        <w:rPr>
          <w:rFonts w:hint="eastAsia"/>
        </w:rPr>
        <w:t>论述（</w:t>
      </w:r>
      <w:r>
        <w:rPr>
          <w:rFonts w:hint="eastAsia"/>
        </w:rPr>
        <w:t>10</w:t>
      </w:r>
      <w:r>
        <w:rPr>
          <w:rFonts w:hint="eastAsia"/>
        </w:rPr>
        <w:t>个）</w:t>
      </w:r>
      <w:r>
        <w:rPr>
          <w:rFonts w:hint="eastAsia"/>
        </w:rPr>
        <w:tab/>
      </w:r>
    </w:p>
    <w:p w:rsidR="002B3F54" w:rsidRDefault="00661C6E">
      <w:pPr>
        <w:numPr>
          <w:ilvl w:val="0"/>
          <w:numId w:val="6"/>
        </w:numPr>
        <w:tabs>
          <w:tab w:val="left" w:pos="2632"/>
        </w:tabs>
      </w:pPr>
      <w:r>
        <w:rPr>
          <w:rFonts w:hint="eastAsia"/>
        </w:rPr>
        <w:t>弗里德曼的现代货币数量论的主要内容是什么？它对一国货币需求管理有何启发</w:t>
      </w:r>
      <w:r>
        <w:rPr>
          <w:rFonts w:hint="eastAsia"/>
        </w:rPr>
        <w:t>?</w:t>
      </w:r>
    </w:p>
    <w:p w:rsidR="002B3F54" w:rsidRDefault="00661C6E">
      <w:pPr>
        <w:numPr>
          <w:ilvl w:val="0"/>
          <w:numId w:val="6"/>
        </w:numPr>
        <w:tabs>
          <w:tab w:val="left" w:pos="2632"/>
        </w:tabs>
      </w:pPr>
      <w:r>
        <w:rPr>
          <w:rFonts w:hint="eastAsia"/>
        </w:rPr>
        <w:t>信用货币条件下，通货膨胀是如何产生的？一国治理成本推动（需求拉上</w:t>
      </w:r>
      <w:r w:rsidR="00D77403">
        <w:rPr>
          <w:rFonts w:hint="eastAsia"/>
        </w:rPr>
        <w:t>/</w:t>
      </w:r>
      <w:r w:rsidR="00D77403">
        <w:rPr>
          <w:rFonts w:hint="eastAsia"/>
        </w:rPr>
        <w:t>混合型</w:t>
      </w:r>
      <w:r>
        <w:rPr>
          <w:rFonts w:hint="eastAsia"/>
        </w:rPr>
        <w:t>）型通货膨胀应采取哪些政策措施？</w:t>
      </w:r>
    </w:p>
    <w:p w:rsidR="002B3F54" w:rsidRDefault="00661C6E">
      <w:pPr>
        <w:numPr>
          <w:ilvl w:val="0"/>
          <w:numId w:val="6"/>
        </w:numPr>
        <w:tabs>
          <w:tab w:val="left" w:pos="2632"/>
        </w:tabs>
      </w:pPr>
      <w:r>
        <w:rPr>
          <w:rFonts w:hint="eastAsia"/>
        </w:rPr>
        <w:t>什么是资产证券化？它对金融稳定有何作用？</w:t>
      </w:r>
    </w:p>
    <w:p w:rsidR="002B3F54" w:rsidRDefault="00661C6E">
      <w:pPr>
        <w:numPr>
          <w:ilvl w:val="0"/>
          <w:numId w:val="6"/>
        </w:numPr>
        <w:tabs>
          <w:tab w:val="left" w:pos="2632"/>
        </w:tabs>
      </w:pPr>
      <w:r>
        <w:rPr>
          <w:rFonts w:hint="eastAsia"/>
        </w:rPr>
        <w:t>何谓金融市场</w:t>
      </w:r>
      <w:r>
        <w:rPr>
          <w:rFonts w:hint="eastAsia"/>
        </w:rPr>
        <w:t>？它对一国非金融投资有何影响？</w:t>
      </w:r>
    </w:p>
    <w:p w:rsidR="002B3F54" w:rsidRDefault="00661C6E">
      <w:pPr>
        <w:numPr>
          <w:ilvl w:val="0"/>
          <w:numId w:val="6"/>
        </w:numPr>
        <w:tabs>
          <w:tab w:val="left" w:pos="2632"/>
        </w:tabs>
      </w:pPr>
      <w:r>
        <w:rPr>
          <w:rFonts w:hint="eastAsia"/>
        </w:rPr>
        <w:t>一国政府为什么要对金融市场进行监管？一国金融监管体系最基本内容是什么？</w:t>
      </w:r>
    </w:p>
    <w:p w:rsidR="002B3F54" w:rsidRDefault="00661C6E">
      <w:pPr>
        <w:numPr>
          <w:ilvl w:val="0"/>
          <w:numId w:val="6"/>
        </w:numPr>
        <w:tabs>
          <w:tab w:val="left" w:pos="2632"/>
        </w:tabs>
      </w:pPr>
      <w:r>
        <w:rPr>
          <w:rFonts w:hint="eastAsia"/>
        </w:rPr>
        <w:t>一国的货币政策目标主要有哪些？当这些目标发生冲突时，应当如何协调？</w:t>
      </w:r>
    </w:p>
    <w:p w:rsidR="002B3F54" w:rsidRDefault="00661C6E">
      <w:pPr>
        <w:numPr>
          <w:ilvl w:val="0"/>
          <w:numId w:val="6"/>
        </w:numPr>
        <w:tabs>
          <w:tab w:val="left" w:pos="2632"/>
        </w:tabs>
      </w:pPr>
      <w:r>
        <w:rPr>
          <w:rFonts w:hint="eastAsia"/>
        </w:rPr>
        <w:t>中国选择当前汇率制度有何理论依据？</w:t>
      </w:r>
    </w:p>
    <w:p w:rsidR="002B3F54" w:rsidRDefault="00661C6E">
      <w:pPr>
        <w:numPr>
          <w:ilvl w:val="0"/>
          <w:numId w:val="6"/>
        </w:numPr>
        <w:tabs>
          <w:tab w:val="left" w:pos="2632"/>
        </w:tabs>
      </w:pPr>
      <w:r>
        <w:rPr>
          <w:rFonts w:hint="eastAsia"/>
        </w:rPr>
        <w:t>IMF</w:t>
      </w:r>
      <w:r>
        <w:rPr>
          <w:rFonts w:hint="eastAsia"/>
        </w:rPr>
        <w:t>扩大中国人民币在</w:t>
      </w:r>
      <w:r>
        <w:rPr>
          <w:rFonts w:hint="eastAsia"/>
        </w:rPr>
        <w:t>SDRs</w:t>
      </w:r>
      <w:r>
        <w:rPr>
          <w:rFonts w:hint="eastAsia"/>
        </w:rPr>
        <w:t>中的份额，这对人民币国际化有何作用？</w:t>
      </w:r>
    </w:p>
    <w:p w:rsidR="002B3F54" w:rsidRDefault="00661C6E">
      <w:pPr>
        <w:numPr>
          <w:ilvl w:val="0"/>
          <w:numId w:val="6"/>
        </w:numPr>
        <w:tabs>
          <w:tab w:val="left" w:pos="2632"/>
        </w:tabs>
      </w:pPr>
      <w:r>
        <w:rPr>
          <w:rFonts w:hint="eastAsia"/>
        </w:rPr>
        <w:t>何谓蒙达尔“政策搭配说”？它对中国当前宏观调控有何影响？</w:t>
      </w:r>
    </w:p>
    <w:p w:rsidR="002B3F54" w:rsidRDefault="00D77403">
      <w:pPr>
        <w:numPr>
          <w:ilvl w:val="0"/>
          <w:numId w:val="6"/>
        </w:numPr>
        <w:tabs>
          <w:tab w:val="left" w:pos="2632"/>
        </w:tabs>
      </w:pPr>
      <w:r>
        <w:rPr>
          <w:rFonts w:hint="eastAsia"/>
        </w:rPr>
        <w:t>信用货币是如何创造出来的？理解该创造过程对稳定物价水平</w:t>
      </w:r>
      <w:r w:rsidR="00661C6E">
        <w:rPr>
          <w:rFonts w:hint="eastAsia"/>
        </w:rPr>
        <w:t>有何作用？</w:t>
      </w:r>
    </w:p>
    <w:sectPr w:rsidR="002B3F54" w:rsidSect="002B3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C6E" w:rsidRDefault="00661C6E" w:rsidP="00D77403">
      <w:r>
        <w:separator/>
      </w:r>
    </w:p>
  </w:endnote>
  <w:endnote w:type="continuationSeparator" w:id="1">
    <w:p w:rsidR="00661C6E" w:rsidRDefault="00661C6E" w:rsidP="00D77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C6E" w:rsidRDefault="00661C6E" w:rsidP="00D77403">
      <w:r>
        <w:separator/>
      </w:r>
    </w:p>
  </w:footnote>
  <w:footnote w:type="continuationSeparator" w:id="1">
    <w:p w:rsidR="00661C6E" w:rsidRDefault="00661C6E" w:rsidP="00D77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0FBAD"/>
    <w:multiLevelType w:val="singleLevel"/>
    <w:tmpl w:val="5A40FBAD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40FDF2"/>
    <w:multiLevelType w:val="singleLevel"/>
    <w:tmpl w:val="5A40FDF2"/>
    <w:lvl w:ilvl="0">
      <w:start w:val="1"/>
      <w:numFmt w:val="decimal"/>
      <w:suff w:val="nothing"/>
      <w:lvlText w:val="%1、"/>
      <w:lvlJc w:val="left"/>
    </w:lvl>
  </w:abstractNum>
  <w:abstractNum w:abstractNumId="2">
    <w:nsid w:val="5A410042"/>
    <w:multiLevelType w:val="singleLevel"/>
    <w:tmpl w:val="5A410042"/>
    <w:lvl w:ilvl="0">
      <w:start w:val="5"/>
      <w:numFmt w:val="decimal"/>
      <w:suff w:val="nothing"/>
      <w:lvlText w:val="%1、"/>
      <w:lvlJc w:val="left"/>
    </w:lvl>
  </w:abstractNum>
  <w:abstractNum w:abstractNumId="3">
    <w:nsid w:val="5A41019F"/>
    <w:multiLevelType w:val="singleLevel"/>
    <w:tmpl w:val="5A41019F"/>
    <w:lvl w:ilvl="0">
      <w:start w:val="1"/>
      <w:numFmt w:val="decimal"/>
      <w:suff w:val="nothing"/>
      <w:lvlText w:val="%1、"/>
      <w:lvlJc w:val="left"/>
    </w:lvl>
  </w:abstractNum>
  <w:abstractNum w:abstractNumId="4">
    <w:nsid w:val="5A4103EC"/>
    <w:multiLevelType w:val="singleLevel"/>
    <w:tmpl w:val="5A4103EC"/>
    <w:lvl w:ilvl="0">
      <w:start w:val="9"/>
      <w:numFmt w:val="decimal"/>
      <w:suff w:val="nothing"/>
      <w:lvlText w:val="%1、"/>
      <w:lvlJc w:val="left"/>
    </w:lvl>
  </w:abstractNum>
  <w:abstractNum w:abstractNumId="5">
    <w:nsid w:val="5A410471"/>
    <w:multiLevelType w:val="singleLevel"/>
    <w:tmpl w:val="5A41047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5B36CB"/>
    <w:rsid w:val="00281609"/>
    <w:rsid w:val="002B3F54"/>
    <w:rsid w:val="00661C6E"/>
    <w:rsid w:val="00D77403"/>
    <w:rsid w:val="445B3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F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77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77403"/>
    <w:rPr>
      <w:kern w:val="2"/>
      <w:sz w:val="18"/>
      <w:szCs w:val="18"/>
    </w:rPr>
  </w:style>
  <w:style w:type="paragraph" w:styleId="a4">
    <w:name w:val="footer"/>
    <w:basedOn w:val="a"/>
    <w:link w:val="Char0"/>
    <w:rsid w:val="00D77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7740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>微软中国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胡曙光</dc:creator>
  <cp:lastModifiedBy>微软用户</cp:lastModifiedBy>
  <cp:revision>2</cp:revision>
  <dcterms:created xsi:type="dcterms:W3CDTF">2017-12-26T01:54:00Z</dcterms:created>
  <dcterms:modified xsi:type="dcterms:W3CDTF">2017-12-26T01:54:00Z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