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1D" w:rsidRDefault="00C5041D"/>
    <w:p w:rsidR="00C5041D" w:rsidRDefault="00C5041D"/>
    <w:p w:rsidR="00C5041D" w:rsidRDefault="00E76D57">
      <w:pPr>
        <w:jc w:val="center"/>
        <w:rPr>
          <w:b/>
          <w:bCs/>
          <w:sz w:val="44"/>
          <w:szCs w:val="44"/>
        </w:rPr>
      </w:pPr>
      <w:r w:rsidRPr="009F107D">
        <w:rPr>
          <w:rFonts w:hint="eastAsia"/>
          <w:bCs/>
          <w:sz w:val="44"/>
          <w:szCs w:val="44"/>
        </w:rPr>
        <w:t>《商业银行经营与管理》</w:t>
      </w:r>
      <w:r w:rsidR="00BF3282">
        <w:rPr>
          <w:rFonts w:hint="eastAsia"/>
          <w:b/>
          <w:bCs/>
          <w:sz w:val="44"/>
          <w:szCs w:val="44"/>
        </w:rPr>
        <w:t>题库</w:t>
      </w:r>
      <w:r>
        <w:rPr>
          <w:rFonts w:hint="eastAsia"/>
          <w:b/>
          <w:bCs/>
          <w:sz w:val="44"/>
          <w:szCs w:val="44"/>
        </w:rPr>
        <w:t xml:space="preserve"> </w:t>
      </w:r>
      <w:r w:rsidRPr="00BC5588">
        <w:rPr>
          <w:rFonts w:ascii="Arial" w:hAnsi="Arial" w:cs="Arial" w:hint="eastAsia"/>
          <w:color w:val="000000"/>
          <w:kern w:val="0"/>
          <w:sz w:val="24"/>
        </w:rPr>
        <w:t>出题老师：</w:t>
      </w:r>
      <w:r>
        <w:rPr>
          <w:rFonts w:ascii="Arial" w:hAnsi="Arial" w:cs="Arial" w:hint="eastAsia"/>
          <w:color w:val="000000"/>
          <w:kern w:val="0"/>
          <w:sz w:val="24"/>
        </w:rPr>
        <w:t>黄隽</w:t>
      </w:r>
    </w:p>
    <w:p w:rsidR="00C5041D" w:rsidRDefault="00C5041D">
      <w:pPr>
        <w:rPr>
          <w:b/>
          <w:bCs/>
          <w:sz w:val="32"/>
          <w:szCs w:val="32"/>
        </w:rPr>
      </w:pPr>
    </w:p>
    <w:p w:rsidR="00C5041D" w:rsidRPr="00BE520A" w:rsidRDefault="00BE520A" w:rsidP="00BE520A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1、如何进行商业银行的流动性管理？</w:t>
      </w:r>
    </w:p>
    <w:p w:rsidR="00C5041D" w:rsidRDefault="00BE520A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2</w:t>
      </w:r>
      <w:r w:rsidR="00BF3282">
        <w:rPr>
          <w:rFonts w:asciiTheme="minorEastAsia" w:hAnsiTheme="minorEastAsia" w:cstheme="minorEastAsia" w:hint="eastAsia"/>
          <w:sz w:val="28"/>
          <w:szCs w:val="28"/>
        </w:rPr>
        <w:t>、商业银行筹集资本金的主要渠道有哪些？</w:t>
      </w:r>
    </w:p>
    <w:p w:rsidR="00C5041D" w:rsidRDefault="00310F2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3</w:t>
      </w:r>
      <w:r w:rsidR="00BF3282">
        <w:rPr>
          <w:rFonts w:asciiTheme="minorEastAsia" w:hAnsiTheme="minorEastAsia" w:cstheme="minorEastAsia" w:hint="eastAsia"/>
          <w:sz w:val="28"/>
          <w:szCs w:val="28"/>
        </w:rPr>
        <w:t>、《巴塞尔协议》的主要内容是什么？</w:t>
      </w:r>
    </w:p>
    <w:p w:rsidR="00C5041D" w:rsidRDefault="00310F2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4</w:t>
      </w:r>
      <w:r w:rsidR="00BF3282">
        <w:rPr>
          <w:rFonts w:asciiTheme="minorEastAsia" w:hAnsiTheme="minorEastAsia" w:cstheme="minorEastAsia" w:hint="eastAsia"/>
          <w:sz w:val="28"/>
          <w:szCs w:val="28"/>
        </w:rPr>
        <w:t>、商业银行如何进行利率风险管理？</w:t>
      </w:r>
    </w:p>
    <w:p w:rsidR="00C5041D" w:rsidRDefault="00310F2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5</w:t>
      </w:r>
      <w:r w:rsidR="00BF3282">
        <w:rPr>
          <w:rFonts w:asciiTheme="minorEastAsia" w:hAnsiTheme="minorEastAsia" w:cstheme="minorEastAsia" w:hint="eastAsia"/>
          <w:sz w:val="28"/>
          <w:szCs w:val="28"/>
        </w:rPr>
        <w:t>、如何进行信贷资产证券化？</w:t>
      </w:r>
    </w:p>
    <w:p w:rsidR="00C5041D" w:rsidRDefault="00310F2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6</w:t>
      </w:r>
      <w:r w:rsidR="00BF3282">
        <w:rPr>
          <w:rFonts w:asciiTheme="minorEastAsia" w:hAnsiTheme="minorEastAsia" w:cstheme="minorEastAsia" w:hint="eastAsia"/>
          <w:sz w:val="28"/>
          <w:szCs w:val="28"/>
        </w:rPr>
        <w:t>、什么是商业银行的表外业务？有哪些特点？</w:t>
      </w:r>
    </w:p>
    <w:p w:rsidR="00C5041D" w:rsidRDefault="00310F20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7</w:t>
      </w:r>
      <w:r w:rsidR="00BF3282">
        <w:rPr>
          <w:rFonts w:asciiTheme="minorEastAsia" w:hAnsiTheme="minorEastAsia" w:cstheme="minorEastAsia" w:hint="eastAsia"/>
          <w:sz w:val="28"/>
          <w:szCs w:val="28"/>
        </w:rPr>
        <w:t>、大银行与小银行各有什么特点？如何进行小微贷款？</w:t>
      </w:r>
    </w:p>
    <w:p w:rsidR="00E76D57" w:rsidRDefault="00310F20" w:rsidP="00E76D5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8</w:t>
      </w:r>
      <w:r w:rsidR="00BF3282">
        <w:rPr>
          <w:rFonts w:asciiTheme="minorEastAsia" w:hAnsiTheme="minorEastAsia" w:cstheme="minorEastAsia" w:hint="eastAsia"/>
          <w:sz w:val="28"/>
          <w:szCs w:val="28"/>
        </w:rPr>
        <w:t>、中国商业银行股权结构有什么特点？</w:t>
      </w:r>
    </w:p>
    <w:p w:rsidR="00E76D57" w:rsidRPr="00E76D57" w:rsidRDefault="00310F20" w:rsidP="00E76D5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9</w:t>
      </w:r>
      <w:r w:rsidR="00E76D57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商业银行的资产、负债和资本</w:t>
      </w:r>
      <w:r w:rsidR="00E76D57" w:rsidRPr="00E76D57">
        <w:rPr>
          <w:rFonts w:asciiTheme="minorEastAsia" w:hAnsiTheme="minorEastAsia" w:cstheme="minorEastAsia" w:hint="eastAsia"/>
          <w:sz w:val="28"/>
          <w:szCs w:val="28"/>
        </w:rPr>
        <w:t>主要有哪些？</w:t>
      </w:r>
    </w:p>
    <w:p w:rsidR="00E76D57" w:rsidRPr="00E76D57" w:rsidRDefault="00F77ACE" w:rsidP="00E76D57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、</w:t>
      </w:r>
      <w:bookmarkStart w:id="0" w:name="_GoBack"/>
      <w:bookmarkEnd w:id="0"/>
      <w:r w:rsidR="00E76D57" w:rsidRPr="00E76D57">
        <w:rPr>
          <w:rFonts w:asciiTheme="minorEastAsia" w:hAnsiTheme="minorEastAsia" w:cstheme="minorEastAsia" w:hint="eastAsia"/>
          <w:sz w:val="28"/>
          <w:szCs w:val="28"/>
        </w:rPr>
        <w:t>在混合经营的趋势下，商业银行如何发展？</w:t>
      </w:r>
    </w:p>
    <w:p w:rsidR="00E76D57" w:rsidRPr="00E76D57" w:rsidRDefault="00E76D57">
      <w:pPr>
        <w:rPr>
          <w:rFonts w:asciiTheme="minorEastAsia" w:hAnsiTheme="minorEastAsia" w:cstheme="minorEastAsia"/>
          <w:sz w:val="28"/>
          <w:szCs w:val="28"/>
        </w:rPr>
      </w:pPr>
    </w:p>
    <w:sectPr w:rsidR="00E76D57" w:rsidRPr="00E76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E15" w:rsidRDefault="00641E15" w:rsidP="00E76D57">
      <w:r>
        <w:separator/>
      </w:r>
    </w:p>
  </w:endnote>
  <w:endnote w:type="continuationSeparator" w:id="0">
    <w:p w:rsidR="00641E15" w:rsidRDefault="00641E15" w:rsidP="00E7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E15" w:rsidRDefault="00641E15" w:rsidP="00E76D57">
      <w:r>
        <w:separator/>
      </w:r>
    </w:p>
  </w:footnote>
  <w:footnote w:type="continuationSeparator" w:id="0">
    <w:p w:rsidR="00641E15" w:rsidRDefault="00641E15" w:rsidP="00E7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12F85"/>
    <w:multiLevelType w:val="singleLevel"/>
    <w:tmpl w:val="38412F8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A46C4"/>
    <w:rsid w:val="00310F20"/>
    <w:rsid w:val="00641E15"/>
    <w:rsid w:val="00BE520A"/>
    <w:rsid w:val="00BF3282"/>
    <w:rsid w:val="00C5041D"/>
    <w:rsid w:val="00E76D57"/>
    <w:rsid w:val="00F77ACE"/>
    <w:rsid w:val="561A46C4"/>
    <w:rsid w:val="7D9A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B7598"/>
  <w15:docId w15:val="{1E1B67BD-F7DC-4EE6-A136-D1811D67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6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76D57"/>
    <w:rPr>
      <w:kern w:val="2"/>
      <w:sz w:val="18"/>
      <w:szCs w:val="18"/>
    </w:rPr>
  </w:style>
  <w:style w:type="paragraph" w:styleId="a5">
    <w:name w:val="footer"/>
    <w:basedOn w:val="a"/>
    <w:link w:val="a6"/>
    <w:rsid w:val="00E76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76D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admin</cp:lastModifiedBy>
  <cp:revision>5</cp:revision>
  <dcterms:created xsi:type="dcterms:W3CDTF">2018-01-06T13:56:00Z</dcterms:created>
  <dcterms:modified xsi:type="dcterms:W3CDTF">2019-06-27T01:55:00Z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