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77" w:rsidRPr="008370C2" w:rsidRDefault="009F7AC5" w:rsidP="008370C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《城市经济管理</w:t>
      </w:r>
      <w:r w:rsidR="008370C2" w:rsidRPr="008370C2">
        <w:rPr>
          <w:rFonts w:ascii="仿宋" w:eastAsia="仿宋" w:hAnsi="仿宋" w:hint="eastAsia"/>
          <w:sz w:val="28"/>
          <w:szCs w:val="28"/>
        </w:rPr>
        <w:t>》</w:t>
      </w:r>
    </w:p>
    <w:p w:rsidR="00DC2253" w:rsidRDefault="00DC2253" w:rsidP="008370C2">
      <w:pPr>
        <w:jc w:val="left"/>
        <w:rPr>
          <w:rFonts w:ascii="仿宋" w:eastAsia="仿宋" w:hAnsi="仿宋"/>
          <w:sz w:val="28"/>
          <w:szCs w:val="28"/>
        </w:rPr>
      </w:pPr>
    </w:p>
    <w:p w:rsidR="005B1753" w:rsidRDefault="008370C2" w:rsidP="005B1753">
      <w:pPr>
        <w:jc w:val="left"/>
        <w:rPr>
          <w:rFonts w:ascii="仿宋" w:eastAsia="仿宋" w:hAnsi="仿宋"/>
          <w:sz w:val="28"/>
          <w:szCs w:val="28"/>
        </w:rPr>
      </w:pPr>
      <w:r w:rsidRPr="008370C2">
        <w:rPr>
          <w:rFonts w:ascii="仿宋" w:eastAsia="仿宋" w:hAnsi="仿宋" w:hint="eastAsia"/>
          <w:sz w:val="28"/>
          <w:szCs w:val="28"/>
        </w:rPr>
        <w:t>1、</w:t>
      </w:r>
      <w:r w:rsidR="00605E4C">
        <w:rPr>
          <w:rFonts w:ascii="仿宋" w:eastAsia="仿宋" w:hAnsi="仿宋" w:hint="eastAsia"/>
          <w:sz w:val="28"/>
          <w:szCs w:val="28"/>
        </w:rPr>
        <w:t>城镇化过程中流动人员市民化途径有哪些？</w:t>
      </w:r>
    </w:p>
    <w:p w:rsidR="00605E4C" w:rsidRDefault="00605E4C" w:rsidP="005B175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2、说说我国户籍制度对城镇化的作用？</w:t>
      </w:r>
    </w:p>
    <w:p w:rsidR="00605E4C" w:rsidRPr="008370C2" w:rsidRDefault="00605E4C" w:rsidP="005B1753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3、城市管理如何解决城市问题？</w:t>
      </w:r>
    </w:p>
    <w:p w:rsidR="00DC2253" w:rsidRDefault="00605E4C" w:rsidP="008370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4、城市经营的利与弊？</w:t>
      </w:r>
    </w:p>
    <w:p w:rsidR="00605E4C" w:rsidRDefault="003758E5" w:rsidP="008370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5、城市土地开发与房地产的关系？</w:t>
      </w:r>
    </w:p>
    <w:p w:rsidR="003758E5" w:rsidRDefault="003758E5" w:rsidP="008370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6、城市治理的利益关系有哪些？</w:t>
      </w:r>
    </w:p>
    <w:p w:rsidR="003758E5" w:rsidRDefault="003758E5" w:rsidP="008370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7、城市政府如何运用经济手段管理城市？</w:t>
      </w:r>
    </w:p>
    <w:p w:rsidR="003758E5" w:rsidRDefault="003758E5" w:rsidP="008370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8、用经济学分析城市环境治理的利与弊？</w:t>
      </w:r>
    </w:p>
    <w:p w:rsidR="003758E5" w:rsidRDefault="003758E5" w:rsidP="008370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9、城市政府如何平衡利益相关者？</w:t>
      </w:r>
    </w:p>
    <w:p w:rsidR="003758E5" w:rsidRPr="008370C2" w:rsidRDefault="003758E5" w:rsidP="008370C2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、说说城市政策制定的上下级关系？</w:t>
      </w:r>
      <w:bookmarkStart w:id="0" w:name="_GoBack"/>
      <w:bookmarkEnd w:id="0"/>
    </w:p>
    <w:sectPr w:rsidR="003758E5" w:rsidRPr="00837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AF"/>
    <w:rsid w:val="003758E5"/>
    <w:rsid w:val="00541FAF"/>
    <w:rsid w:val="005B1753"/>
    <w:rsid w:val="00605E4C"/>
    <w:rsid w:val="007F1FA1"/>
    <w:rsid w:val="008370C2"/>
    <w:rsid w:val="009F7AC5"/>
    <w:rsid w:val="00BD625D"/>
    <w:rsid w:val="00C16777"/>
    <w:rsid w:val="00CB0107"/>
    <w:rsid w:val="00DC2253"/>
    <w:rsid w:val="00E26B28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E212"/>
  <w15:chartTrackingRefBased/>
  <w15:docId w15:val="{FB54959F-8404-4C10-B0B7-DF7544DC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2019-06-24T00:51:00Z</dcterms:created>
  <dcterms:modified xsi:type="dcterms:W3CDTF">2019-06-24T01:05:00Z</dcterms:modified>
</cp:coreProperties>
</file>